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90" w:rsidRDefault="003A77F9">
      <w:pPr>
        <w:pStyle w:val="1"/>
        <w:shd w:val="clear" w:color="auto" w:fill="auto"/>
        <w:spacing w:line="240" w:lineRule="auto"/>
        <w:jc w:val="center"/>
      </w:pPr>
      <w:r>
        <w:t>СРЕДСТВА ОБУЧЕНИЯ И ВОСПИТАНИЯ</w:t>
      </w:r>
    </w:p>
    <w:p w:rsidR="00F54F63" w:rsidRDefault="003A77F9">
      <w:pPr>
        <w:pStyle w:val="1"/>
        <w:shd w:val="clear" w:color="auto" w:fill="auto"/>
        <w:spacing w:line="240" w:lineRule="auto"/>
        <w:jc w:val="center"/>
      </w:pPr>
      <w:r>
        <w:t xml:space="preserve"> В МДОБУ</w:t>
      </w:r>
      <w:r w:rsidR="00617E90">
        <w:t xml:space="preserve"> «ДЕТСКИЙ САД №1 «СВЕТЛЯЧОК»</w:t>
      </w:r>
      <w:bookmarkStart w:id="0" w:name="_GoBack"/>
      <w:bookmarkEnd w:id="0"/>
    </w:p>
    <w:p w:rsidR="00F54F63" w:rsidRDefault="003A77F9" w:rsidP="00B364A9">
      <w:pPr>
        <w:pStyle w:val="1"/>
        <w:shd w:val="clear" w:color="auto" w:fill="auto"/>
        <w:jc w:val="both"/>
      </w:pPr>
      <w:r>
        <w:t>Для осуществления образовательной деятельности с обучающимися (воспи</w:t>
      </w:r>
      <w:r w:rsidR="009B0A0A">
        <w:t xml:space="preserve">танниками) в МДОБУ «Детский сад №1 </w:t>
      </w:r>
      <w:r>
        <w:t>«</w:t>
      </w:r>
      <w:r w:rsidR="009B0A0A">
        <w:t>Светлячок» п. Новосергиевка</w:t>
      </w:r>
      <w:r>
        <w:t xml:space="preserve">» используются различные средства обучения и воспитания. Согласно п.26.ст.2 ФЗ от 29.12.12 № </w:t>
      </w:r>
      <w:r>
        <w:t>273-ФЗ «Об образовании в РФ» к средствам обучения и воспитания относятся приборы, оборудование, включая спортивное оборудование и инвентарь, инструменты (в т.ч. музыкальные), учебно</w:t>
      </w:r>
      <w:r>
        <w:softHyphen/>
        <w:t>наглядные пособия, компьютеры, информационно - коммуникативные сети, прогр</w:t>
      </w:r>
      <w:r>
        <w:t xml:space="preserve">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деятельности. Все объекты МДОБУ «Детский сад </w:t>
      </w:r>
      <w:r w:rsidR="00617E90">
        <w:t xml:space="preserve">№1 </w:t>
      </w:r>
      <w:r>
        <w:t>«</w:t>
      </w:r>
      <w:r w:rsidR="00617E90">
        <w:t>Светлячо</w:t>
      </w:r>
      <w:r>
        <w:t xml:space="preserve">к» </w:t>
      </w:r>
      <w:r w:rsidR="00617E90">
        <w:t>п. Новосергиевка</w:t>
      </w:r>
      <w:r>
        <w:t>» для проведения пр</w:t>
      </w:r>
      <w:r>
        <w:t>актических занятий с обучающимися (воспитанниками),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617E90" w:rsidRDefault="003A77F9" w:rsidP="00B364A9">
      <w:pPr>
        <w:pStyle w:val="1"/>
        <w:shd w:val="clear" w:color="auto" w:fill="auto"/>
        <w:spacing w:line="271" w:lineRule="auto"/>
        <w:jc w:val="both"/>
      </w:pPr>
      <w:r>
        <w:t xml:space="preserve">Игрушки: </w:t>
      </w:r>
    </w:p>
    <w:p w:rsidR="00F54F63" w:rsidRDefault="003A77F9" w:rsidP="00B364A9">
      <w:pPr>
        <w:pStyle w:val="1"/>
        <w:shd w:val="clear" w:color="auto" w:fill="auto"/>
        <w:spacing w:line="271" w:lineRule="auto"/>
        <w:jc w:val="both"/>
      </w:pPr>
      <w:r>
        <w:t>- сюжетные (образные) игрушки: куклы, фигурки, изображающие</w:t>
      </w:r>
      <w:r>
        <w:t xml:space="preserve"> людей и животных, транспортные средства, посуда, мебель и др.;</w:t>
      </w:r>
    </w:p>
    <w:p w:rsidR="00F54F63" w:rsidRDefault="003A77F9" w:rsidP="00B364A9">
      <w:pPr>
        <w:pStyle w:val="1"/>
        <w:shd w:val="clear" w:color="auto" w:fill="auto"/>
        <w:spacing w:after="40" w:line="350" w:lineRule="auto"/>
        <w:jc w:val="both"/>
      </w:pPr>
      <w:r>
        <w:t>- дидактические игрушки: народные игрушки (матрешки, пирамиды, бочонки и др.), мозаики, настольно-печатные игры; - игрушки-забавы.</w:t>
      </w:r>
    </w:p>
    <w:p w:rsidR="00F54F63" w:rsidRDefault="003A77F9" w:rsidP="00B364A9">
      <w:pPr>
        <w:pStyle w:val="1"/>
        <w:shd w:val="clear" w:color="auto" w:fill="auto"/>
        <w:spacing w:after="140" w:line="271" w:lineRule="auto"/>
        <w:jc w:val="both"/>
      </w:pPr>
      <w:r>
        <w:t>Спортивные тренажеры, спортивный инвентарь: мячи, скакалки, к</w:t>
      </w:r>
      <w:r>
        <w:t>егли, обручи, ленты, кольцебросы и т.д.</w:t>
      </w:r>
    </w:p>
    <w:p w:rsidR="00F54F63" w:rsidRDefault="003A77F9" w:rsidP="00B364A9">
      <w:pPr>
        <w:pStyle w:val="1"/>
        <w:shd w:val="clear" w:color="auto" w:fill="auto"/>
        <w:spacing w:after="140"/>
        <w:jc w:val="both"/>
      </w:pPr>
      <w:r>
        <w:t>Музыкальные игрушки: металлофоны, барабаны, дудки, колокольчики, бубенчики и др.</w:t>
      </w:r>
    </w:p>
    <w:p w:rsidR="00F54F63" w:rsidRDefault="003A77F9" w:rsidP="00B364A9">
      <w:pPr>
        <w:pStyle w:val="1"/>
        <w:shd w:val="clear" w:color="auto" w:fill="auto"/>
        <w:spacing w:after="140" w:line="271" w:lineRule="auto"/>
        <w:jc w:val="both"/>
      </w:pPr>
      <w:r>
        <w:t>Театрализованные игрушки: куклы (перчаточные, пальчиковые и др.); наборы сюжетных фигурок, костюмы и элементы костюмов, атрибуты, элеме</w:t>
      </w:r>
      <w:r>
        <w:t>нты декораций, маски, бутафория и др.</w:t>
      </w:r>
    </w:p>
    <w:p w:rsidR="00F54F63" w:rsidRDefault="003A77F9" w:rsidP="00B364A9">
      <w:pPr>
        <w:pStyle w:val="1"/>
        <w:shd w:val="clear" w:color="auto" w:fill="auto"/>
        <w:spacing w:after="140"/>
        <w:jc w:val="both"/>
      </w:pPr>
      <w:r>
        <w:t>Технические игрушки: фотоаппараты, бинокли, подзорные трубы, детские швейные машины и др.</w:t>
      </w:r>
    </w:p>
    <w:p w:rsidR="00F54F63" w:rsidRDefault="003A77F9" w:rsidP="00B364A9">
      <w:pPr>
        <w:pStyle w:val="1"/>
        <w:shd w:val="clear" w:color="auto" w:fill="auto"/>
        <w:spacing w:after="40" w:line="353" w:lineRule="auto"/>
        <w:jc w:val="both"/>
      </w:pPr>
      <w:r>
        <w:t>Строительные и конструктивные материалы: наборы строительных материалов, конструкторы, легкий модульный материал и др.; - игрушк</w:t>
      </w:r>
      <w:r>
        <w:t>и-самоделки из разных материалов.</w:t>
      </w:r>
    </w:p>
    <w:p w:rsidR="00F54F63" w:rsidRDefault="003A77F9" w:rsidP="00B364A9">
      <w:pPr>
        <w:pStyle w:val="1"/>
        <w:shd w:val="clear" w:color="auto" w:fill="auto"/>
        <w:spacing w:after="140" w:line="271" w:lineRule="auto"/>
        <w:jc w:val="both"/>
      </w:pPr>
      <w:r>
        <w:lastRenderedPageBreak/>
        <w:t>Игровые модули: «Кухня», «Парикмахерская», «Магазин» и др. Натуральные объекты: объекты растительного и мира, реальные предметы (объекты).</w:t>
      </w:r>
    </w:p>
    <w:p w:rsidR="00F54F63" w:rsidRDefault="003A77F9" w:rsidP="00B364A9">
      <w:pPr>
        <w:pStyle w:val="1"/>
        <w:shd w:val="clear" w:color="auto" w:fill="auto"/>
        <w:spacing w:line="276" w:lineRule="auto"/>
        <w:jc w:val="both"/>
      </w:pPr>
      <w:r>
        <w:t>Изобразительная наглядность (объемные изображения): муляжи овощей, фруктов, макеты,</w:t>
      </w:r>
      <w:r>
        <w:t xml:space="preserve"> природный материал.</w:t>
      </w:r>
    </w:p>
    <w:p w:rsidR="00F54F63" w:rsidRDefault="003A77F9" w:rsidP="00B364A9">
      <w:pPr>
        <w:pStyle w:val="1"/>
        <w:shd w:val="clear" w:color="auto" w:fill="auto"/>
        <w:spacing w:line="271" w:lineRule="auto"/>
        <w:jc w:val="both"/>
      </w:pPr>
      <w:r>
        <w:t>Оборудование для опытно-экспериментальной деятельности, игровое оборудование и пр.</w:t>
      </w:r>
    </w:p>
    <w:p w:rsidR="00F54F63" w:rsidRDefault="003A77F9" w:rsidP="00B364A9">
      <w:pPr>
        <w:pStyle w:val="1"/>
        <w:shd w:val="clear" w:color="auto" w:fill="auto"/>
        <w:jc w:val="both"/>
      </w:pPr>
      <w:r>
        <w:t>Дидактический материал.</w:t>
      </w:r>
    </w:p>
    <w:p w:rsidR="00F54F63" w:rsidRDefault="003A77F9" w:rsidP="00B364A9">
      <w:pPr>
        <w:pStyle w:val="1"/>
        <w:shd w:val="clear" w:color="auto" w:fill="auto"/>
        <w:jc w:val="both"/>
      </w:pPr>
      <w:r>
        <w:t>Технические средства обучения:</w:t>
      </w:r>
    </w:p>
    <w:p w:rsidR="00F54F63" w:rsidRDefault="003A77F9" w:rsidP="00B364A9">
      <w:pPr>
        <w:pStyle w:val="1"/>
        <w:shd w:val="clear" w:color="auto" w:fill="auto"/>
        <w:jc w:val="both"/>
      </w:pPr>
      <w:r>
        <w:t>- Мультимедийное оборудование:</w:t>
      </w:r>
    </w:p>
    <w:p w:rsidR="00F54F63" w:rsidRDefault="003A77F9" w:rsidP="00B364A9">
      <w:pPr>
        <w:pStyle w:val="1"/>
        <w:shd w:val="clear" w:color="auto" w:fill="auto"/>
        <w:jc w:val="both"/>
      </w:pPr>
      <w:r>
        <w:t>- Магнитофон</w:t>
      </w:r>
    </w:p>
    <w:p w:rsidR="00F54F63" w:rsidRDefault="003A77F9" w:rsidP="00B364A9">
      <w:pPr>
        <w:pStyle w:val="1"/>
        <w:shd w:val="clear" w:color="auto" w:fill="auto"/>
        <w:jc w:val="both"/>
      </w:pPr>
      <w:r>
        <w:t>- Музыкальный центр.</w:t>
      </w:r>
    </w:p>
    <w:p w:rsidR="00F54F63" w:rsidRDefault="003A77F9" w:rsidP="00B364A9">
      <w:pPr>
        <w:pStyle w:val="1"/>
        <w:shd w:val="clear" w:color="auto" w:fill="auto"/>
        <w:jc w:val="both"/>
      </w:pPr>
      <w:r>
        <w:t>- Телевизор</w:t>
      </w:r>
    </w:p>
    <w:p w:rsidR="00F54F63" w:rsidRDefault="003A77F9" w:rsidP="00B364A9">
      <w:pPr>
        <w:pStyle w:val="1"/>
        <w:shd w:val="clear" w:color="auto" w:fill="auto"/>
        <w:jc w:val="both"/>
      </w:pPr>
      <w:r>
        <w:t xml:space="preserve">Дидактические </w:t>
      </w:r>
      <w:r>
        <w:t>материалы и оборудование:</w:t>
      </w:r>
    </w:p>
    <w:p w:rsidR="00F54F63" w:rsidRDefault="003A77F9" w:rsidP="00B364A9">
      <w:pPr>
        <w:pStyle w:val="1"/>
        <w:shd w:val="clear" w:color="auto" w:fill="auto"/>
        <w:jc w:val="both"/>
      </w:pPr>
      <w:r>
        <w:t>- Строительные конструкторы</w:t>
      </w:r>
    </w:p>
    <w:p w:rsidR="00F54F63" w:rsidRDefault="003A77F9" w:rsidP="00B364A9">
      <w:pPr>
        <w:pStyle w:val="1"/>
        <w:shd w:val="clear" w:color="auto" w:fill="auto"/>
        <w:jc w:val="both"/>
      </w:pPr>
      <w:r>
        <w:t>- Счетный и раздаточный материал по ФЭМП.</w:t>
      </w:r>
    </w:p>
    <w:p w:rsidR="00F54F63" w:rsidRDefault="003A77F9" w:rsidP="00B364A9">
      <w:pPr>
        <w:pStyle w:val="1"/>
        <w:shd w:val="clear" w:color="auto" w:fill="auto"/>
        <w:jc w:val="both"/>
      </w:pPr>
      <w:r>
        <w:t>- Демонстрационный счетный материал по ФЭМП.</w:t>
      </w:r>
    </w:p>
    <w:p w:rsidR="00F54F63" w:rsidRDefault="003A77F9" w:rsidP="00B364A9">
      <w:pPr>
        <w:pStyle w:val="1"/>
        <w:shd w:val="clear" w:color="auto" w:fill="auto"/>
        <w:jc w:val="both"/>
      </w:pPr>
      <w:r>
        <w:t>- Набор геометрических фигур.</w:t>
      </w:r>
    </w:p>
    <w:p w:rsidR="00F54F63" w:rsidRDefault="003A77F9" w:rsidP="00B364A9">
      <w:pPr>
        <w:pStyle w:val="1"/>
        <w:shd w:val="clear" w:color="auto" w:fill="auto"/>
        <w:ind w:left="200" w:hanging="200"/>
        <w:jc w:val="both"/>
      </w:pPr>
      <w:r>
        <w:t>- Настольные театры: «Репка», «Колобок», «Курочка ряба», «Козлята и волк», «Гуси- леб</w:t>
      </w:r>
      <w:r>
        <w:t>еди», «Два веселых гуся», «Сказка о рыбаке и рыбке», «По щучьему велению», «Жили-были», «Маша и медведь», «Красная шапочка», «Три медведя», «Заюшкина избушка».</w:t>
      </w:r>
    </w:p>
    <w:p w:rsidR="00F54F63" w:rsidRDefault="003A77F9" w:rsidP="00B364A9">
      <w:pPr>
        <w:pStyle w:val="1"/>
        <w:shd w:val="clear" w:color="auto" w:fill="auto"/>
        <w:ind w:left="200" w:hanging="200"/>
        <w:jc w:val="both"/>
      </w:pPr>
      <w:r>
        <w:t>- Шапки театральные: собака, коза и козлята, зайчик, лиса, петрушка, репка, кошка, грибы, и др.</w:t>
      </w:r>
    </w:p>
    <w:p w:rsidR="00F54F63" w:rsidRDefault="003A77F9" w:rsidP="00B364A9">
      <w:pPr>
        <w:pStyle w:val="1"/>
        <w:shd w:val="clear" w:color="auto" w:fill="auto"/>
        <w:jc w:val="both"/>
      </w:pPr>
      <w:r>
        <w:t>Наглядно-методические издания Демонстрационные</w:t>
      </w:r>
    </w:p>
    <w:p w:rsidR="00F54F63" w:rsidRDefault="003A77F9" w:rsidP="00B364A9">
      <w:pPr>
        <w:pStyle w:val="1"/>
        <w:shd w:val="clear" w:color="auto" w:fill="auto"/>
        <w:jc w:val="both"/>
      </w:pPr>
      <w:r>
        <w:t>картины:</w:t>
      </w:r>
    </w:p>
    <w:p w:rsidR="00F54F63" w:rsidRDefault="003A77F9" w:rsidP="00B364A9">
      <w:pPr>
        <w:pStyle w:val="1"/>
        <w:shd w:val="clear" w:color="auto" w:fill="auto"/>
        <w:ind w:left="200" w:hanging="200"/>
        <w:jc w:val="both"/>
      </w:pPr>
      <w:r>
        <w:t>- Времена года: «Весна», «Осень», «Зима», «Лето»; Природа нашей родины. - Домашние животные: «Кошка с котятами», «Собака со щенятами», «Корова с теленком», «Лошадь с жеребенком», «Свинья с поросятами»</w:t>
      </w:r>
      <w:r>
        <w:t xml:space="preserve">, «Кролики», «Коза с козлятами», «Утки», «Куры», «Овцы с ягнятами». - Дикие животные </w:t>
      </w:r>
      <w:r>
        <w:lastRenderedPageBreak/>
        <w:t>«Ежи», «Зайцы», «Белка с бельчатами», «Волк с волчатами»,</w:t>
      </w:r>
    </w:p>
    <w:p w:rsidR="00F54F63" w:rsidRDefault="003A77F9" w:rsidP="00B364A9">
      <w:pPr>
        <w:pStyle w:val="1"/>
        <w:shd w:val="clear" w:color="auto" w:fill="auto"/>
        <w:spacing w:line="271" w:lineRule="auto"/>
        <w:ind w:left="200"/>
        <w:jc w:val="both"/>
      </w:pPr>
      <w:r>
        <w:t>«Лоси», «Лиса с лисятами», «Бурые медведи», «Львы», «Тигры», «Слоны», «Обезьяны».</w:t>
      </w:r>
    </w:p>
    <w:p w:rsidR="00F54F63" w:rsidRDefault="003A77F9" w:rsidP="00B364A9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after="160"/>
        <w:ind w:left="200" w:hanging="200"/>
        <w:jc w:val="both"/>
      </w:pPr>
      <w:r>
        <w:t>Картины - иллюстрации к русским</w:t>
      </w:r>
      <w:r>
        <w:t xml:space="preserve"> народным сказкам и стихам: В.</w:t>
      </w:r>
      <w:r w:rsidR="00B364A9">
        <w:t xml:space="preserve"> </w:t>
      </w:r>
      <w:r>
        <w:t>Лебеде</w:t>
      </w:r>
      <w:r w:rsidR="00B364A9">
        <w:t>ва к стихам С. Маршака, В.А. Чижи</w:t>
      </w:r>
      <w:r>
        <w:t>кова к сказке К.</w:t>
      </w:r>
      <w:r w:rsidR="00B364A9">
        <w:t xml:space="preserve"> </w:t>
      </w:r>
      <w:r>
        <w:t>Чуковского «Доктор Айболит», Н.</w:t>
      </w:r>
      <w:r w:rsidR="00B364A9">
        <w:t xml:space="preserve"> </w:t>
      </w:r>
      <w:r>
        <w:t>Воробьева; картинки к произведение В.</w:t>
      </w:r>
      <w:r w:rsidR="00B364A9">
        <w:t xml:space="preserve"> </w:t>
      </w:r>
      <w:r>
        <w:t>Маяковского «Что такое хорошо, что такое плохо».</w:t>
      </w:r>
    </w:p>
    <w:p w:rsidR="00F54F63" w:rsidRDefault="003A77F9" w:rsidP="00B364A9">
      <w:pPr>
        <w:pStyle w:val="1"/>
        <w:shd w:val="clear" w:color="auto" w:fill="auto"/>
        <w:spacing w:line="271" w:lineRule="auto"/>
        <w:jc w:val="both"/>
      </w:pPr>
      <w:r>
        <w:t>Наглядный материал по комплексно-тематическому планиров</w:t>
      </w:r>
      <w:r>
        <w:t>анию: - «Книги», «Дом, в котором я живу», «Профессии», «Кем быть?», «Бытовая техника», «Витамины», «Овощи», «Фрукты», «Посуда», «Деревья», «Одежда», «Здоровье», «Осень», «Продукты питания», «Лето», «Игрушки», «Грибы», «Пасха», «Вода», «Космос», «Земля - на</w:t>
      </w:r>
      <w:r>
        <w:t>ш дом родной», «День Победы», «Правила дорожного движения», «Весна», «Транспорт», «Русский быт», «Семья», «Защитники Отечества», «Дикие животные», «Домашние животные», «Мое здоровье - безопасность», «Цветы», «Птицы», «Труд людей», «Рыбы», «Россия», «Москва</w:t>
      </w:r>
      <w:r>
        <w:t>», «Достопримечательности Москвы», «Новый год», «Рождество», «Зима», «Зимние забавы», «Народные игрушки», «Народная культура и традиции», «Природные и погодные явления», «Стихийные явления природы», «В горах», «Спортивный инвентарь», «Наглядно-дидактическо</w:t>
      </w:r>
      <w:r>
        <w:t xml:space="preserve">е пособие для дошкольников «Олимпийские игры: прошлое и настоящее»», «Летние виды спорта», «Зимние виды спорта», «Обувь», «Одежда для девочек», «Жители океана», «Деревья наших лесов», «Деревья и листья», «Лесные и полевые цветы», «полевые цветы», «Садовые </w:t>
      </w:r>
      <w:r>
        <w:t>цветы», «Растения водоемов», «Мебель», «Перелетные птицы», «Домашние птицы», «Хищные птицы», «Животные разных широт», «Насекомые», «Бабочки», «Рептилии», «Съедобные грибы», «Садовые ягоды», «Лесные ягоды», «Ягоды и фрукты», «Животные Арктики и Антарктиды»,</w:t>
      </w:r>
      <w:r>
        <w:t xml:space="preserve"> «Арктика и Антарктида», «Продукты питания», «Поиграй и сосчитай (по временам года). Картины по развитию речи:</w:t>
      </w:r>
    </w:p>
    <w:p w:rsidR="00F54F63" w:rsidRDefault="003A77F9" w:rsidP="00B364A9">
      <w:pPr>
        <w:pStyle w:val="1"/>
        <w:numPr>
          <w:ilvl w:val="0"/>
          <w:numId w:val="1"/>
        </w:numPr>
        <w:shd w:val="clear" w:color="auto" w:fill="auto"/>
        <w:tabs>
          <w:tab w:val="left" w:pos="212"/>
        </w:tabs>
        <w:spacing w:after="0"/>
        <w:ind w:left="200" w:hanging="200"/>
        <w:jc w:val="both"/>
      </w:pPr>
      <w:r>
        <w:t>«В деревне», «Родная природа», «Делим слова на слоги», «Звонкий</w:t>
      </w:r>
      <w:r w:rsidR="00B364A9">
        <w:t>-</w:t>
      </w:r>
      <w:r>
        <w:t xml:space="preserve">глухой», «правильно или неправильно», «Чувства. Эмоции», «Наши чувства и эмоции», </w:t>
      </w:r>
      <w:r>
        <w:t>«Права ребенка», «Зоопарк», «Я расту», «Наш дом», «Я и мое поведение», «Правила поведения», «Расскажите детям о специальных машинах», «Как устроен человек», «Расскажите детям о хлебе», «Расскажите детям о фруктах», «Расскажите детям о насекомых», «Расскажи</w:t>
      </w:r>
      <w:r>
        <w:t xml:space="preserve">те детям о деревьях», «Расскажите детям о драгоценных камнях», «Расскажите детям о рабочих инструментах», «Расскажите детям о домашних питомцах», </w:t>
      </w:r>
      <w:r>
        <w:lastRenderedPageBreak/>
        <w:t xml:space="preserve">«Расскажите детям о животных жарких стран», «О Великой Отечественной войне», «Расскажите детям о зимних видах </w:t>
      </w:r>
      <w:r>
        <w:t>спорта», «Мир вокруг нас:</w:t>
      </w:r>
    </w:p>
    <w:p w:rsidR="00F54F63" w:rsidRDefault="003A77F9" w:rsidP="00B364A9">
      <w:pPr>
        <w:pStyle w:val="1"/>
        <w:shd w:val="clear" w:color="auto" w:fill="auto"/>
        <w:spacing w:line="271" w:lineRule="auto"/>
        <w:jc w:val="both"/>
      </w:pPr>
      <w:r>
        <w:t>звери», «В мире животных», «В мире растений» Приобщение</w:t>
      </w:r>
    </w:p>
    <w:p w:rsidR="00F54F63" w:rsidRDefault="003A77F9" w:rsidP="00B364A9">
      <w:pPr>
        <w:pStyle w:val="1"/>
        <w:shd w:val="clear" w:color="auto" w:fill="auto"/>
        <w:jc w:val="both"/>
      </w:pPr>
      <w:r>
        <w:t>к искусству:</w:t>
      </w:r>
    </w:p>
    <w:p w:rsidR="00F54F63" w:rsidRDefault="003A77F9" w:rsidP="00B364A9">
      <w:pPr>
        <w:pStyle w:val="1"/>
        <w:shd w:val="clear" w:color="auto" w:fill="auto"/>
        <w:ind w:left="200" w:hanging="200"/>
        <w:jc w:val="both"/>
      </w:pPr>
      <w:r>
        <w:t xml:space="preserve">- «Виды искусства», «Дошкольникам об искусстве», «Гжель», «Народные узоры», «Детям о народном искусстве», «Народное творчество», «Хохлома», «Филиминовская. </w:t>
      </w:r>
      <w:r>
        <w:t>Народная игрушка», «Дымковская игрушка».</w:t>
      </w:r>
    </w:p>
    <w:p w:rsidR="00F54F63" w:rsidRDefault="003A77F9" w:rsidP="00B364A9">
      <w:pPr>
        <w:pStyle w:val="1"/>
        <w:shd w:val="clear" w:color="auto" w:fill="auto"/>
        <w:jc w:val="both"/>
      </w:pPr>
      <w:r>
        <w:t>Развивающие и дидактические игры:</w:t>
      </w:r>
    </w:p>
    <w:p w:rsidR="00F54F63" w:rsidRDefault="003A77F9" w:rsidP="00B364A9">
      <w:pPr>
        <w:pStyle w:val="1"/>
        <w:shd w:val="clear" w:color="auto" w:fill="auto"/>
        <w:ind w:left="200" w:hanging="200"/>
        <w:jc w:val="both"/>
      </w:pPr>
      <w:r>
        <w:t>- «Объемное лото: Зима в лесу; Весна в лесу; Лето в лесу; Осень в лесу», «Городок», «Сенсорная игра: ночь - день», «Логический домик», «Мягкие кубики», «Мягкий куб», «Азбука настрое</w:t>
      </w:r>
      <w:r>
        <w:t>ний», «Чей домик?», «Профессии», «Построй свой экологический город», «Учим дорожные знаки»;</w:t>
      </w:r>
    </w:p>
    <w:p w:rsidR="00F54F63" w:rsidRDefault="003A77F9" w:rsidP="00B364A9">
      <w:pPr>
        <w:pStyle w:val="1"/>
        <w:numPr>
          <w:ilvl w:val="0"/>
          <w:numId w:val="1"/>
        </w:numPr>
        <w:shd w:val="clear" w:color="auto" w:fill="auto"/>
        <w:tabs>
          <w:tab w:val="left" w:pos="273"/>
        </w:tabs>
        <w:spacing w:after="140"/>
        <w:ind w:left="200" w:hanging="200"/>
        <w:jc w:val="both"/>
      </w:pPr>
      <w:r>
        <w:t>Лото: «Фрукты», «Овощи», «Цветы», «Птицы», «Домашние животные», «Дикие животные».</w:t>
      </w:r>
    </w:p>
    <w:p w:rsidR="00F54F63" w:rsidRDefault="003A77F9" w:rsidP="00B364A9">
      <w:pPr>
        <w:pStyle w:val="1"/>
        <w:shd w:val="clear" w:color="auto" w:fill="auto"/>
        <w:spacing w:line="271" w:lineRule="auto"/>
        <w:jc w:val="both"/>
      </w:pPr>
      <w:r>
        <w:t>Средства обучения по физическому развитию (спортивное и оздоровительное оборудован</w:t>
      </w:r>
      <w:r>
        <w:t>ие):</w:t>
      </w:r>
    </w:p>
    <w:p w:rsidR="00F54F63" w:rsidRDefault="003A77F9" w:rsidP="00B364A9">
      <w:pPr>
        <w:pStyle w:val="1"/>
        <w:numPr>
          <w:ilvl w:val="0"/>
          <w:numId w:val="1"/>
        </w:numPr>
        <w:shd w:val="clear" w:color="auto" w:fill="auto"/>
        <w:tabs>
          <w:tab w:val="left" w:pos="273"/>
        </w:tabs>
        <w:ind w:left="200" w:hanging="200"/>
        <w:jc w:val="both"/>
      </w:pPr>
      <w:r>
        <w:t xml:space="preserve">Гимнастические палки, обручи, мячи 25 см, кубики, дуги для подлезания - 40 см, 60 см, 50 см, гимнастические скамейки, гимнастические маты, мешочки с песком, шведская стенка, кегли, канат, шнуры - 2 м, кольцеброс, ребристая дорожка, мяч малый, диаметр </w:t>
      </w:r>
      <w:r>
        <w:t>6-8, мяч средний, диаметр 10- 12, мяч большой, диаметр 25.</w:t>
      </w:r>
    </w:p>
    <w:p w:rsidR="00F54F63" w:rsidRDefault="003A77F9" w:rsidP="00B364A9">
      <w:pPr>
        <w:pStyle w:val="1"/>
        <w:numPr>
          <w:ilvl w:val="0"/>
          <w:numId w:val="1"/>
        </w:numPr>
        <w:shd w:val="clear" w:color="auto" w:fill="auto"/>
        <w:tabs>
          <w:tab w:val="left" w:pos="273"/>
        </w:tabs>
        <w:ind w:left="200" w:hanging="200"/>
        <w:jc w:val="both"/>
      </w:pPr>
      <w:r>
        <w:t>Тренажеры простейшего типа: гантели, кольцо плоское, ленты короткие, длина 50-60, флажки, сигнальные конусы для разметки игрового поля.</w:t>
      </w:r>
    </w:p>
    <w:p w:rsidR="00F54F63" w:rsidRDefault="003A77F9" w:rsidP="00B364A9">
      <w:pPr>
        <w:pStyle w:val="1"/>
        <w:numPr>
          <w:ilvl w:val="0"/>
          <w:numId w:val="1"/>
        </w:numPr>
        <w:shd w:val="clear" w:color="auto" w:fill="auto"/>
        <w:tabs>
          <w:tab w:val="left" w:pos="273"/>
        </w:tabs>
        <w:jc w:val="both"/>
      </w:pPr>
      <w:r>
        <w:t>Разноцветные барьеры, воронки-поймайки.</w:t>
      </w:r>
    </w:p>
    <w:p w:rsidR="00F54F63" w:rsidRDefault="003A77F9" w:rsidP="00B364A9">
      <w:pPr>
        <w:pStyle w:val="1"/>
        <w:shd w:val="clear" w:color="auto" w:fill="auto"/>
        <w:jc w:val="both"/>
      </w:pPr>
      <w:r>
        <w:t>Пособия по развитию м</w:t>
      </w:r>
      <w:r>
        <w:t>елкой моторики:</w:t>
      </w:r>
    </w:p>
    <w:p w:rsidR="00F54F63" w:rsidRDefault="003A77F9" w:rsidP="00B364A9">
      <w:pPr>
        <w:pStyle w:val="1"/>
        <w:numPr>
          <w:ilvl w:val="0"/>
          <w:numId w:val="1"/>
        </w:numPr>
        <w:shd w:val="clear" w:color="auto" w:fill="auto"/>
        <w:tabs>
          <w:tab w:val="left" w:pos="273"/>
        </w:tabs>
        <w:spacing w:line="257" w:lineRule="auto"/>
        <w:ind w:left="200" w:hanging="200"/>
        <w:jc w:val="both"/>
      </w:pPr>
      <w:r>
        <w:t>кнопочная мозаика, трафареты различной сложности, пособие «Зашнуруй ботинок», «Выложи по контуру», «Игры с палочками», «Собери бусы»» счетные палочки.</w:t>
      </w:r>
    </w:p>
    <w:p w:rsidR="00F54F63" w:rsidRDefault="003A77F9" w:rsidP="00B364A9">
      <w:pPr>
        <w:pStyle w:val="1"/>
        <w:shd w:val="clear" w:color="auto" w:fill="auto"/>
        <w:jc w:val="both"/>
      </w:pPr>
      <w:r>
        <w:t>Музыкальные инструменты:</w:t>
      </w:r>
    </w:p>
    <w:p w:rsidR="00F54F63" w:rsidRDefault="003A77F9" w:rsidP="00B364A9">
      <w:pPr>
        <w:pStyle w:val="1"/>
        <w:shd w:val="clear" w:color="auto" w:fill="auto"/>
        <w:spacing w:after="0"/>
        <w:ind w:left="200" w:hanging="200"/>
        <w:jc w:val="both"/>
      </w:pPr>
      <w:r>
        <w:t xml:space="preserve">- баян, металлофон, трещотки, барабан с палочкой, гармонь </w:t>
      </w:r>
      <w:r>
        <w:t xml:space="preserve">меховая, ложки, металлический треугольник, металлические колокольчики, большие колокольчики на палочках, бубенцы, бубны, дудочка, маракасы деревянные </w:t>
      </w:r>
      <w:r>
        <w:lastRenderedPageBreak/>
        <w:t>и пластиковые, погремушки, Пособия: портреты русских и зарубежных композиторов, «Русские народные музыкаль</w:t>
      </w:r>
      <w:r>
        <w:t>ные инструменты»,</w:t>
      </w:r>
    </w:p>
    <w:p w:rsidR="00F54F63" w:rsidRDefault="003A77F9" w:rsidP="00B364A9">
      <w:pPr>
        <w:pStyle w:val="1"/>
        <w:shd w:val="clear" w:color="auto" w:fill="auto"/>
        <w:jc w:val="both"/>
      </w:pPr>
      <w:r>
        <w:t>«Музыкальные инструменты симфонического оркестра», «Знаменитые люди России» (портреты П.И. Чайковского, Л.Н.Толстого, И.Е.Репина</w:t>
      </w:r>
    </w:p>
    <w:p w:rsidR="00F54F63" w:rsidRDefault="003A77F9" w:rsidP="00B364A9">
      <w:pPr>
        <w:pStyle w:val="1"/>
        <w:shd w:val="clear" w:color="auto" w:fill="auto"/>
        <w:spacing w:after="140" w:line="271" w:lineRule="auto"/>
        <w:jc w:val="both"/>
      </w:pPr>
      <w:r>
        <w:t>Аппаратно-программные и аудиовизуальные средства: музыкальный центр, беспроводной микрофон.</w:t>
      </w:r>
    </w:p>
    <w:p w:rsidR="00F54F63" w:rsidRDefault="003A77F9" w:rsidP="00B364A9">
      <w:pPr>
        <w:pStyle w:val="1"/>
        <w:shd w:val="clear" w:color="auto" w:fill="auto"/>
        <w:jc w:val="both"/>
      </w:pPr>
      <w:r>
        <w:t>Фонотека: «Времен</w:t>
      </w:r>
      <w:r>
        <w:t>а года», «Классическая музыка», «Симфонический оркестр», «Музыкальные сказки», «Фонограммы к утренникам».</w:t>
      </w:r>
    </w:p>
    <w:p w:rsidR="00F54F63" w:rsidRDefault="003A77F9" w:rsidP="00B364A9">
      <w:pPr>
        <w:pStyle w:val="1"/>
        <w:shd w:val="clear" w:color="auto" w:fill="auto"/>
        <w:spacing w:after="180"/>
        <w:jc w:val="both"/>
      </w:pPr>
      <w:r>
        <w:t xml:space="preserve">Материалы и оборудование для экспериментальной деятельности: микроскоп, наборы для опытов, комплект пробирок с цветными крышками, деревянные шпатели, </w:t>
      </w:r>
      <w:r>
        <w:t>лупы.</w:t>
      </w:r>
    </w:p>
    <w:sectPr w:rsidR="00F54F63">
      <w:pgSz w:w="11900" w:h="16840"/>
      <w:pgMar w:top="1167" w:right="838" w:bottom="1457" w:left="1630" w:header="739" w:footer="102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F9" w:rsidRDefault="003A77F9">
      <w:r>
        <w:separator/>
      </w:r>
    </w:p>
  </w:endnote>
  <w:endnote w:type="continuationSeparator" w:id="0">
    <w:p w:rsidR="003A77F9" w:rsidRDefault="003A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F9" w:rsidRDefault="003A77F9"/>
  </w:footnote>
  <w:footnote w:type="continuationSeparator" w:id="0">
    <w:p w:rsidR="003A77F9" w:rsidRDefault="003A77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D0B98"/>
    <w:multiLevelType w:val="multilevel"/>
    <w:tmpl w:val="CAC44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63"/>
    <w:rsid w:val="003A77F9"/>
    <w:rsid w:val="00617E90"/>
    <w:rsid w:val="009B0A0A"/>
    <w:rsid w:val="00B364A9"/>
    <w:rsid w:val="00F5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EE86-86CE-431D-B10D-C0D4DE39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 w:line="269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Фронтайм</dc:creator>
  <cp:keywords/>
  <cp:lastModifiedBy>Учетная запись Майкрософт</cp:lastModifiedBy>
  <cp:revision>2</cp:revision>
  <dcterms:created xsi:type="dcterms:W3CDTF">2024-10-28T11:09:00Z</dcterms:created>
  <dcterms:modified xsi:type="dcterms:W3CDTF">2024-10-28T12:09:00Z</dcterms:modified>
</cp:coreProperties>
</file>